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2F22" w:rsidRPr="00EF2F22" w:rsidRDefault="00EF2F22" w:rsidP="00EF2F22">
      <w:pPr>
        <w:widowControl/>
        <w:shd w:val="clear" w:color="auto" w:fill="FFFFFF"/>
        <w:jc w:val="center"/>
        <w:rPr>
          <w:rFonts w:ascii="微软雅黑" w:eastAsia="微软雅黑" w:hAnsi="微软雅黑" w:cs="宋体"/>
          <w:color w:val="333333"/>
          <w:kern w:val="0"/>
          <w:sz w:val="38"/>
          <w:szCs w:val="38"/>
        </w:rPr>
      </w:pPr>
      <w:r w:rsidRPr="00EF2F22">
        <w:rPr>
          <w:rFonts w:ascii="微软雅黑" w:eastAsia="微软雅黑" w:hAnsi="微软雅黑" w:cs="宋体" w:hint="eastAsia"/>
          <w:color w:val="333333"/>
          <w:kern w:val="0"/>
          <w:sz w:val="38"/>
          <w:szCs w:val="38"/>
        </w:rPr>
        <w:t>安全工程学院2023年全国硕士研究生招生调剂公告</w:t>
      </w:r>
    </w:p>
    <w:p w:rsidR="00EF2F22" w:rsidRPr="00EF2F22" w:rsidRDefault="00EF2F22" w:rsidP="00EF2F22">
      <w:pPr>
        <w:widowControl/>
        <w:shd w:val="clear" w:color="auto" w:fill="FFFFFF"/>
        <w:spacing w:line="315" w:lineRule="atLeast"/>
        <w:ind w:firstLine="482"/>
        <w:rPr>
          <w:rFonts w:ascii="Calibri" w:eastAsia="宋体" w:hAnsi="Calibri" w:cs="Calibri" w:hint="eastAsia"/>
          <w:color w:val="333333"/>
          <w:kern w:val="0"/>
          <w:szCs w:val="21"/>
        </w:rPr>
      </w:pPr>
      <w:r w:rsidRPr="00EF2F22">
        <w:rPr>
          <w:rFonts w:ascii="仿宋" w:eastAsia="仿宋" w:hAnsi="仿宋" w:cs="Calibri" w:hint="eastAsia"/>
          <w:color w:val="333333"/>
          <w:kern w:val="0"/>
          <w:sz w:val="28"/>
          <w:szCs w:val="28"/>
          <w:shd w:val="clear" w:color="auto" w:fill="FFFFFF"/>
        </w:rPr>
        <w:t>根据教育部相关文件，结合《沈阳航空航天大学2023年全国硕士研究生复试工作方案》和《沈阳航空航天大学2023年全国硕士研究生招生考试调剂公告》的文件精神和安全工程学院实际情况，现公布我院2023年硕士研究生招生考试调剂公告。</w:t>
      </w:r>
    </w:p>
    <w:p w:rsidR="00EF2F22" w:rsidRPr="00EF2F22" w:rsidRDefault="00EF2F22" w:rsidP="00EF2F22">
      <w:pPr>
        <w:widowControl/>
        <w:shd w:val="clear" w:color="auto" w:fill="FFFFFF"/>
        <w:spacing w:line="315" w:lineRule="atLeast"/>
        <w:ind w:firstLine="480"/>
        <w:rPr>
          <w:rFonts w:ascii="Calibri" w:eastAsia="宋体" w:hAnsi="Calibri" w:cs="Calibri"/>
          <w:color w:val="333333"/>
          <w:kern w:val="0"/>
          <w:szCs w:val="21"/>
        </w:rPr>
      </w:pPr>
      <w:r w:rsidRPr="00EF2F22">
        <w:rPr>
          <w:rFonts w:ascii="仿宋" w:eastAsia="仿宋" w:hAnsi="仿宋" w:cs="Calibri" w:hint="eastAsia"/>
          <w:color w:val="333333"/>
          <w:kern w:val="0"/>
          <w:sz w:val="28"/>
          <w:szCs w:val="28"/>
          <w:shd w:val="clear" w:color="auto" w:fill="FFFFFF"/>
        </w:rPr>
        <w:t>一、调剂网站开放时间：</w:t>
      </w:r>
    </w:p>
    <w:p w:rsidR="00EF2F22" w:rsidRPr="00EF2F22" w:rsidRDefault="00EF2F22" w:rsidP="00EF2F22">
      <w:pPr>
        <w:widowControl/>
        <w:shd w:val="clear" w:color="auto" w:fill="FFFFFF"/>
        <w:spacing w:line="315" w:lineRule="atLeast"/>
        <w:ind w:firstLine="482"/>
        <w:rPr>
          <w:rFonts w:ascii="Calibri" w:eastAsia="宋体" w:hAnsi="Calibri" w:cs="Calibri"/>
          <w:color w:val="333333"/>
          <w:kern w:val="0"/>
          <w:szCs w:val="21"/>
        </w:rPr>
      </w:pPr>
      <w:r w:rsidRPr="00EF2F22">
        <w:rPr>
          <w:rFonts w:ascii="仿宋" w:eastAsia="仿宋" w:hAnsi="仿宋" w:cs="Calibri" w:hint="eastAsia"/>
          <w:color w:val="333333"/>
          <w:kern w:val="0"/>
          <w:sz w:val="28"/>
          <w:szCs w:val="28"/>
          <w:shd w:val="clear" w:color="auto" w:fill="FFFFFF"/>
        </w:rPr>
        <w:t>2023年4月6日00:00—2023年4月6日12:00</w:t>
      </w:r>
    </w:p>
    <w:p w:rsidR="00EF2F22" w:rsidRPr="00EF2F22" w:rsidRDefault="00EF2F22" w:rsidP="00EF2F22">
      <w:pPr>
        <w:widowControl/>
        <w:shd w:val="clear" w:color="auto" w:fill="FFFFFF"/>
        <w:spacing w:line="315" w:lineRule="atLeast"/>
        <w:ind w:firstLine="480"/>
        <w:rPr>
          <w:rFonts w:ascii="Calibri" w:eastAsia="宋体" w:hAnsi="Calibri" w:cs="Calibri"/>
          <w:color w:val="333333"/>
          <w:kern w:val="0"/>
          <w:szCs w:val="21"/>
        </w:rPr>
      </w:pPr>
      <w:r w:rsidRPr="00EF2F22">
        <w:rPr>
          <w:rFonts w:ascii="仿宋" w:eastAsia="仿宋" w:hAnsi="仿宋" w:cs="Calibri" w:hint="eastAsia"/>
          <w:color w:val="333333"/>
          <w:kern w:val="0"/>
          <w:sz w:val="28"/>
          <w:szCs w:val="28"/>
          <w:shd w:val="clear" w:color="auto" w:fill="FFFFFF"/>
        </w:rPr>
        <w:t>二、调剂专业</w:t>
      </w:r>
    </w:p>
    <w:p w:rsidR="00EF2F22" w:rsidRPr="00EF2F22" w:rsidRDefault="00EF2F22" w:rsidP="00EF2F22">
      <w:pPr>
        <w:widowControl/>
        <w:shd w:val="clear" w:color="auto" w:fill="FFFFFF"/>
        <w:spacing w:line="315" w:lineRule="atLeast"/>
        <w:ind w:firstLine="560"/>
        <w:rPr>
          <w:rFonts w:ascii="Calibri" w:eastAsia="宋体" w:hAnsi="Calibri" w:cs="Calibri"/>
          <w:color w:val="333333"/>
          <w:kern w:val="0"/>
          <w:szCs w:val="21"/>
        </w:rPr>
      </w:pPr>
      <w:r w:rsidRPr="00EF2F22">
        <w:rPr>
          <w:rFonts w:ascii="仿宋" w:eastAsia="仿宋" w:hAnsi="仿宋" w:cs="Calibri" w:hint="eastAsia"/>
          <w:color w:val="333333"/>
          <w:kern w:val="0"/>
          <w:sz w:val="28"/>
          <w:szCs w:val="28"/>
        </w:rPr>
        <w:t>083700安全科学与工程（学硕）全日制</w:t>
      </w:r>
    </w:p>
    <w:p w:rsidR="00EF2F22" w:rsidRPr="00EF2F22" w:rsidRDefault="00EF2F22" w:rsidP="00EF2F22">
      <w:pPr>
        <w:widowControl/>
        <w:shd w:val="clear" w:color="auto" w:fill="FFFFFF"/>
        <w:spacing w:line="315" w:lineRule="atLeast"/>
        <w:ind w:firstLine="560"/>
        <w:rPr>
          <w:rFonts w:ascii="Calibri" w:eastAsia="宋体" w:hAnsi="Calibri" w:cs="Calibri"/>
          <w:color w:val="333333"/>
          <w:kern w:val="0"/>
          <w:szCs w:val="21"/>
        </w:rPr>
      </w:pPr>
      <w:r w:rsidRPr="00EF2F22">
        <w:rPr>
          <w:rFonts w:ascii="仿宋" w:eastAsia="仿宋" w:hAnsi="仿宋" w:cs="Calibri" w:hint="eastAsia"/>
          <w:color w:val="333333"/>
          <w:kern w:val="0"/>
          <w:sz w:val="28"/>
          <w:szCs w:val="28"/>
        </w:rPr>
        <w:t>085702安全工程（专硕）全日制</w:t>
      </w:r>
    </w:p>
    <w:p w:rsidR="00EF2F22" w:rsidRPr="00EF2F22" w:rsidRDefault="00EF2F22" w:rsidP="00EF2F22">
      <w:pPr>
        <w:widowControl/>
        <w:shd w:val="clear" w:color="auto" w:fill="FFFFFF"/>
        <w:spacing w:line="315" w:lineRule="atLeast"/>
        <w:ind w:firstLine="480"/>
        <w:rPr>
          <w:rFonts w:ascii="Calibri" w:eastAsia="宋体" w:hAnsi="Calibri" w:cs="Calibri"/>
          <w:color w:val="333333"/>
          <w:kern w:val="0"/>
          <w:szCs w:val="21"/>
        </w:rPr>
      </w:pPr>
      <w:r w:rsidRPr="00EF2F22">
        <w:rPr>
          <w:rFonts w:ascii="仿宋" w:eastAsia="仿宋" w:hAnsi="仿宋" w:cs="Calibri" w:hint="eastAsia"/>
          <w:color w:val="333333"/>
          <w:kern w:val="0"/>
          <w:sz w:val="28"/>
          <w:szCs w:val="28"/>
          <w:shd w:val="clear" w:color="auto" w:fill="FFFFFF"/>
        </w:rPr>
        <w:t>三、调剂条件及遴选办法：</w:t>
      </w:r>
    </w:p>
    <w:p w:rsidR="00EF2F22" w:rsidRPr="00EF2F22" w:rsidRDefault="00EF2F22" w:rsidP="00EF2F22">
      <w:pPr>
        <w:widowControl/>
        <w:shd w:val="clear" w:color="auto" w:fill="FFFFFF"/>
        <w:spacing w:line="315" w:lineRule="atLeast"/>
        <w:ind w:firstLine="560"/>
        <w:rPr>
          <w:rFonts w:ascii="Calibri" w:eastAsia="宋体" w:hAnsi="Calibri" w:cs="Calibri"/>
          <w:color w:val="333333"/>
          <w:kern w:val="0"/>
          <w:szCs w:val="21"/>
        </w:rPr>
      </w:pPr>
      <w:r w:rsidRPr="00EF2F22">
        <w:rPr>
          <w:rFonts w:ascii="仿宋" w:eastAsia="仿宋" w:hAnsi="仿宋" w:cs="Calibri" w:hint="eastAsia"/>
          <w:color w:val="333333"/>
          <w:kern w:val="0"/>
          <w:sz w:val="28"/>
          <w:szCs w:val="28"/>
          <w:shd w:val="clear" w:color="auto" w:fill="FFFFFF"/>
        </w:rPr>
        <w:t>1.调剂到我院的考生须符合国家规定的调剂要求和我院相关专业调剂要求，并在中国研究生招生信息网上回复我校发出的复试通知后方可参加复试。</w:t>
      </w:r>
    </w:p>
    <w:p w:rsidR="00EF2F22" w:rsidRPr="00EF2F22" w:rsidRDefault="00EF2F22" w:rsidP="00EF2F22">
      <w:pPr>
        <w:widowControl/>
        <w:shd w:val="clear" w:color="auto" w:fill="FFFFFF"/>
        <w:spacing w:line="315" w:lineRule="atLeast"/>
        <w:ind w:firstLine="560"/>
        <w:rPr>
          <w:rFonts w:ascii="Calibri" w:eastAsia="宋体" w:hAnsi="Calibri" w:cs="Calibri"/>
          <w:color w:val="333333"/>
          <w:kern w:val="0"/>
          <w:szCs w:val="21"/>
        </w:rPr>
      </w:pPr>
      <w:r w:rsidRPr="00EF2F22">
        <w:rPr>
          <w:rFonts w:ascii="仿宋" w:eastAsia="仿宋" w:hAnsi="仿宋" w:cs="Calibri" w:hint="eastAsia"/>
          <w:color w:val="333333"/>
          <w:kern w:val="0"/>
          <w:sz w:val="28"/>
          <w:szCs w:val="28"/>
          <w:shd w:val="clear" w:color="auto" w:fill="FFFFFF"/>
        </w:rPr>
        <w:t>2.</w:t>
      </w:r>
      <w:r w:rsidRPr="00EF2F22">
        <w:rPr>
          <w:rFonts w:ascii="仿宋" w:eastAsia="仿宋" w:hAnsi="仿宋" w:cs="Calibri" w:hint="eastAsia"/>
          <w:color w:val="333333"/>
          <w:kern w:val="0"/>
          <w:sz w:val="28"/>
          <w:szCs w:val="28"/>
        </w:rPr>
        <w:t>专业要求：考生本科所学专业为安全工程相同或相近专业，同时，</w:t>
      </w:r>
      <w:proofErr w:type="gramStart"/>
      <w:r w:rsidRPr="00EF2F22">
        <w:rPr>
          <w:rFonts w:ascii="仿宋" w:eastAsia="仿宋" w:hAnsi="仿宋" w:cs="Calibri" w:hint="eastAsia"/>
          <w:color w:val="333333"/>
          <w:kern w:val="0"/>
          <w:sz w:val="28"/>
          <w:szCs w:val="28"/>
        </w:rPr>
        <w:t>一</w:t>
      </w:r>
      <w:proofErr w:type="gramEnd"/>
      <w:r w:rsidRPr="00EF2F22">
        <w:rPr>
          <w:rFonts w:ascii="仿宋" w:eastAsia="仿宋" w:hAnsi="仿宋" w:cs="Calibri" w:hint="eastAsia"/>
          <w:color w:val="333333"/>
          <w:kern w:val="0"/>
          <w:sz w:val="28"/>
          <w:szCs w:val="28"/>
        </w:rPr>
        <w:t>志愿报考学科与调剂学科相同或相近，初试科目与调入专业初试科目相同或相近。</w:t>
      </w:r>
    </w:p>
    <w:p w:rsidR="00EF2F22" w:rsidRPr="00EF2F22" w:rsidRDefault="00EF2F22" w:rsidP="00EF2F22">
      <w:pPr>
        <w:widowControl/>
        <w:shd w:val="clear" w:color="auto" w:fill="FFFFFF"/>
        <w:spacing w:line="315" w:lineRule="atLeast"/>
        <w:ind w:firstLine="560"/>
        <w:rPr>
          <w:rFonts w:ascii="Calibri" w:eastAsia="宋体" w:hAnsi="Calibri" w:cs="Calibri"/>
          <w:color w:val="333333"/>
          <w:kern w:val="0"/>
          <w:szCs w:val="21"/>
        </w:rPr>
      </w:pPr>
      <w:r w:rsidRPr="00EF2F22">
        <w:rPr>
          <w:rFonts w:ascii="仿宋" w:eastAsia="仿宋" w:hAnsi="仿宋" w:cs="Calibri" w:hint="eastAsia"/>
          <w:color w:val="333333"/>
          <w:kern w:val="0"/>
          <w:sz w:val="28"/>
          <w:szCs w:val="28"/>
        </w:rPr>
        <w:t>3.调剂考生参加复试的比例：采取差额形式，按缺额的120%-160%发出复试通知。合格生源不足招生计划120%时，所有满足复试基本要求的考生均可参加复试。</w:t>
      </w:r>
    </w:p>
    <w:p w:rsidR="00EF2F22" w:rsidRPr="00EF2F22" w:rsidRDefault="00EF2F22" w:rsidP="00EF2F22">
      <w:pPr>
        <w:widowControl/>
        <w:shd w:val="clear" w:color="auto" w:fill="FFFFFF"/>
        <w:spacing w:line="315" w:lineRule="atLeast"/>
        <w:ind w:firstLine="560"/>
        <w:rPr>
          <w:rFonts w:ascii="Calibri" w:eastAsia="宋体" w:hAnsi="Calibri" w:cs="Calibri"/>
          <w:color w:val="333333"/>
          <w:kern w:val="0"/>
          <w:szCs w:val="21"/>
        </w:rPr>
      </w:pPr>
      <w:r w:rsidRPr="00EF2F22">
        <w:rPr>
          <w:rFonts w:ascii="仿宋" w:eastAsia="仿宋" w:hAnsi="仿宋" w:cs="Calibri" w:hint="eastAsia"/>
          <w:color w:val="333333"/>
          <w:kern w:val="0"/>
          <w:sz w:val="28"/>
          <w:szCs w:val="28"/>
        </w:rPr>
        <w:lastRenderedPageBreak/>
        <w:t>4.调剂考生参加复试的遴选：在满足专业要求情况(条件)下,按初试总成绩由高到低排序</w:t>
      </w:r>
      <w:r w:rsidRPr="00EF2F22">
        <w:rPr>
          <w:rFonts w:ascii="仿宋" w:eastAsia="仿宋" w:hAnsi="仿宋" w:cs="Calibri" w:hint="eastAsia"/>
          <w:color w:val="333333"/>
          <w:kern w:val="0"/>
          <w:sz w:val="28"/>
          <w:szCs w:val="28"/>
          <w:shd w:val="clear" w:color="auto" w:fill="FFFFFF"/>
        </w:rPr>
        <w:t>（不考虑初试考试科目的差异）</w:t>
      </w:r>
      <w:r w:rsidRPr="00EF2F22">
        <w:rPr>
          <w:rFonts w:ascii="仿宋" w:eastAsia="仿宋" w:hAnsi="仿宋" w:cs="Calibri" w:hint="eastAsia"/>
          <w:color w:val="333333"/>
          <w:kern w:val="0"/>
          <w:sz w:val="28"/>
          <w:szCs w:val="28"/>
        </w:rPr>
        <w:t>，择优发放复试通知。</w:t>
      </w:r>
    </w:p>
    <w:p w:rsidR="00EF2F22" w:rsidRPr="00EF2F22" w:rsidRDefault="00EF2F22" w:rsidP="00EF2F22">
      <w:pPr>
        <w:widowControl/>
        <w:shd w:val="clear" w:color="auto" w:fill="FFFFFF"/>
        <w:spacing w:line="315" w:lineRule="atLeast"/>
        <w:ind w:firstLine="480"/>
        <w:rPr>
          <w:rFonts w:ascii="Calibri" w:eastAsia="宋体" w:hAnsi="Calibri" w:cs="Calibri"/>
          <w:color w:val="333333"/>
          <w:kern w:val="0"/>
          <w:szCs w:val="21"/>
        </w:rPr>
      </w:pPr>
      <w:r w:rsidRPr="00EF2F22">
        <w:rPr>
          <w:rFonts w:ascii="仿宋" w:eastAsia="仿宋" w:hAnsi="仿宋" w:cs="Calibri" w:hint="eastAsia"/>
          <w:color w:val="333333"/>
          <w:kern w:val="0"/>
          <w:sz w:val="28"/>
          <w:szCs w:val="28"/>
          <w:shd w:val="clear" w:color="auto" w:fill="FFFFFF"/>
        </w:rPr>
        <w:t>四、调剂程序</w:t>
      </w:r>
    </w:p>
    <w:p w:rsidR="00EF2F22" w:rsidRPr="00EF2F22" w:rsidRDefault="00EF2F22" w:rsidP="00EF2F22">
      <w:pPr>
        <w:widowControl/>
        <w:shd w:val="clear" w:color="auto" w:fill="FFFFFF"/>
        <w:spacing w:line="315" w:lineRule="atLeast"/>
        <w:ind w:firstLine="482"/>
        <w:rPr>
          <w:rFonts w:ascii="Calibri" w:eastAsia="宋体" w:hAnsi="Calibri" w:cs="Calibri"/>
          <w:color w:val="333333"/>
          <w:kern w:val="0"/>
          <w:szCs w:val="21"/>
        </w:rPr>
      </w:pPr>
      <w:r w:rsidRPr="00EF2F22">
        <w:rPr>
          <w:rFonts w:ascii="仿宋" w:eastAsia="仿宋" w:hAnsi="仿宋" w:cs="Calibri" w:hint="eastAsia"/>
          <w:color w:val="333333"/>
          <w:kern w:val="0"/>
          <w:sz w:val="28"/>
          <w:szCs w:val="28"/>
          <w:shd w:val="clear" w:color="auto" w:fill="FFFFFF"/>
        </w:rPr>
        <w:t>具体详见学校调剂公告。</w:t>
      </w:r>
    </w:p>
    <w:p w:rsidR="00EF2F22" w:rsidRPr="00EF2F22" w:rsidRDefault="00EF2F22" w:rsidP="00EF2F22">
      <w:pPr>
        <w:widowControl/>
        <w:shd w:val="clear" w:color="auto" w:fill="FFFFFF"/>
        <w:spacing w:line="315" w:lineRule="atLeast"/>
        <w:ind w:firstLine="482"/>
        <w:rPr>
          <w:rFonts w:ascii="Calibri" w:eastAsia="宋体" w:hAnsi="Calibri" w:cs="Calibri"/>
          <w:color w:val="333333"/>
          <w:kern w:val="0"/>
          <w:szCs w:val="21"/>
        </w:rPr>
      </w:pPr>
      <w:r w:rsidRPr="00EF2F22">
        <w:rPr>
          <w:rFonts w:ascii="仿宋" w:eastAsia="仿宋" w:hAnsi="仿宋" w:cs="Calibri" w:hint="eastAsia"/>
          <w:color w:val="333333"/>
          <w:kern w:val="0"/>
          <w:sz w:val="28"/>
          <w:szCs w:val="28"/>
          <w:shd w:val="clear" w:color="auto" w:fill="FFFFFF"/>
        </w:rPr>
        <w:t>2023年4月6日16：00前将通知拟定调剂的考生进行调剂确认。考生确认后，学院将发布复试通知。</w:t>
      </w:r>
    </w:p>
    <w:p w:rsidR="00EF2F22" w:rsidRPr="00EF2F22" w:rsidRDefault="00EF2F22" w:rsidP="00EF2F22">
      <w:pPr>
        <w:widowControl/>
        <w:shd w:val="clear" w:color="auto" w:fill="FFFFFF"/>
        <w:spacing w:line="315" w:lineRule="atLeast"/>
        <w:ind w:firstLine="480"/>
        <w:rPr>
          <w:rFonts w:ascii="Calibri" w:eastAsia="宋体" w:hAnsi="Calibri" w:cs="Calibri"/>
          <w:color w:val="333333"/>
          <w:kern w:val="0"/>
          <w:szCs w:val="21"/>
        </w:rPr>
      </w:pPr>
      <w:r w:rsidRPr="00EF2F22">
        <w:rPr>
          <w:rFonts w:ascii="仿宋" w:eastAsia="仿宋" w:hAnsi="仿宋" w:cs="Calibri" w:hint="eastAsia"/>
          <w:color w:val="333333"/>
          <w:kern w:val="0"/>
          <w:sz w:val="28"/>
          <w:szCs w:val="28"/>
          <w:shd w:val="clear" w:color="auto" w:fill="FFFFFF"/>
        </w:rPr>
        <w:t>五、联系方式</w:t>
      </w:r>
    </w:p>
    <w:p w:rsidR="00EF2F22" w:rsidRPr="00EF2F22" w:rsidRDefault="00EF2F22" w:rsidP="00EF2F22">
      <w:pPr>
        <w:widowControl/>
        <w:shd w:val="clear" w:color="auto" w:fill="FFFFFF"/>
        <w:spacing w:line="338" w:lineRule="atLeast"/>
        <w:ind w:firstLine="560"/>
        <w:rPr>
          <w:rFonts w:ascii="Calibri" w:eastAsia="宋体" w:hAnsi="Calibri" w:cs="Calibri"/>
          <w:color w:val="333333"/>
          <w:kern w:val="0"/>
          <w:szCs w:val="21"/>
        </w:rPr>
      </w:pPr>
      <w:r w:rsidRPr="00EF2F22">
        <w:rPr>
          <w:rFonts w:ascii="仿宋" w:eastAsia="仿宋" w:hAnsi="仿宋" w:cs="Calibri" w:hint="eastAsia"/>
          <w:color w:val="333333"/>
          <w:kern w:val="0"/>
          <w:sz w:val="28"/>
          <w:szCs w:val="28"/>
          <w:shd w:val="clear" w:color="auto" w:fill="FFFFFF"/>
        </w:rPr>
        <w:t>联系电话：024-89723841</w:t>
      </w:r>
      <w:r w:rsidRPr="00EF2F22">
        <w:rPr>
          <w:rFonts w:ascii="宋体" w:eastAsia="宋体" w:hAnsi="宋体" w:cs="宋体" w:hint="eastAsia"/>
          <w:color w:val="333333"/>
          <w:kern w:val="0"/>
          <w:sz w:val="28"/>
          <w:szCs w:val="28"/>
          <w:shd w:val="clear" w:color="auto" w:fill="FFFFFF"/>
        </w:rPr>
        <w:t> </w:t>
      </w:r>
      <w:r w:rsidRPr="00EF2F22">
        <w:rPr>
          <w:rFonts w:ascii="仿宋" w:eastAsia="仿宋" w:hAnsi="仿宋" w:cs="Calibri" w:hint="eastAsia"/>
          <w:color w:val="333333"/>
          <w:kern w:val="0"/>
          <w:sz w:val="28"/>
          <w:szCs w:val="28"/>
          <w:shd w:val="clear" w:color="auto" w:fill="FFFFFF"/>
        </w:rPr>
        <w:t>赵老师</w:t>
      </w:r>
    </w:p>
    <w:p w:rsidR="00EF2F22" w:rsidRPr="00EF2F22" w:rsidRDefault="00EF2F22" w:rsidP="00EF2F22">
      <w:pPr>
        <w:widowControl/>
        <w:shd w:val="clear" w:color="auto" w:fill="FFFFFF"/>
        <w:spacing w:line="338" w:lineRule="atLeast"/>
        <w:ind w:firstLine="560"/>
        <w:rPr>
          <w:rFonts w:ascii="Calibri" w:eastAsia="宋体" w:hAnsi="Calibri" w:cs="Calibri"/>
          <w:color w:val="333333"/>
          <w:kern w:val="0"/>
          <w:szCs w:val="21"/>
        </w:rPr>
      </w:pPr>
      <w:r w:rsidRPr="00EF2F22">
        <w:rPr>
          <w:rFonts w:ascii="仿宋" w:eastAsia="仿宋" w:hAnsi="仿宋" w:cs="Calibri" w:hint="eastAsia"/>
          <w:color w:val="333333"/>
          <w:kern w:val="0"/>
          <w:sz w:val="28"/>
          <w:szCs w:val="28"/>
          <w:shd w:val="clear" w:color="auto" w:fill="FFFFFF"/>
        </w:rPr>
        <w:t>邮箱：ting_ting_zhao@126.com</w:t>
      </w:r>
    </w:p>
    <w:p w:rsidR="00EF2F22" w:rsidRPr="00EF2F22" w:rsidRDefault="00EF2F22" w:rsidP="00EF2F22">
      <w:pPr>
        <w:widowControl/>
        <w:shd w:val="clear" w:color="auto" w:fill="FFFFFF"/>
        <w:spacing w:line="338" w:lineRule="atLeast"/>
        <w:ind w:left="559"/>
        <w:rPr>
          <w:rFonts w:ascii="Calibri" w:eastAsia="宋体" w:hAnsi="Calibri" w:cs="Calibri"/>
          <w:color w:val="333333"/>
          <w:kern w:val="0"/>
          <w:szCs w:val="21"/>
        </w:rPr>
      </w:pPr>
      <w:r w:rsidRPr="00EF2F22">
        <w:rPr>
          <w:rFonts w:ascii="仿宋" w:eastAsia="仿宋" w:hAnsi="仿宋" w:cs="Calibri" w:hint="eastAsia"/>
          <w:color w:val="333333"/>
          <w:kern w:val="0"/>
          <w:sz w:val="28"/>
          <w:szCs w:val="28"/>
          <w:shd w:val="clear" w:color="auto" w:fill="FFFFFF"/>
        </w:rPr>
        <w:t>本公告由沈阳航空航天大学安全工程学院负责解释，其他未尽事</w:t>
      </w:r>
    </w:p>
    <w:p w:rsidR="00EF2F22" w:rsidRPr="00EF2F22" w:rsidRDefault="00EF2F22" w:rsidP="00EF2F22">
      <w:pPr>
        <w:widowControl/>
        <w:shd w:val="clear" w:color="auto" w:fill="FFFFFF"/>
        <w:spacing w:line="338" w:lineRule="atLeast"/>
        <w:ind w:firstLine="480"/>
        <w:rPr>
          <w:rFonts w:ascii="Calibri" w:eastAsia="宋体" w:hAnsi="Calibri" w:cs="Calibri"/>
          <w:color w:val="333333"/>
          <w:kern w:val="0"/>
          <w:szCs w:val="21"/>
        </w:rPr>
      </w:pPr>
      <w:r w:rsidRPr="00EF2F22">
        <w:rPr>
          <w:rFonts w:ascii="仿宋" w:eastAsia="仿宋" w:hAnsi="仿宋" w:cs="Calibri" w:hint="eastAsia"/>
          <w:color w:val="333333"/>
          <w:kern w:val="0"/>
          <w:sz w:val="28"/>
          <w:szCs w:val="28"/>
          <w:shd w:val="clear" w:color="auto" w:fill="FFFFFF"/>
        </w:rPr>
        <w:t>宜详见学校调剂公告。</w:t>
      </w:r>
    </w:p>
    <w:p w:rsidR="00EF2F22" w:rsidRPr="00EF2F22" w:rsidRDefault="00EF2F22" w:rsidP="00EF2F22">
      <w:pPr>
        <w:widowControl/>
        <w:shd w:val="clear" w:color="auto" w:fill="FFFFFF"/>
        <w:spacing w:line="315" w:lineRule="atLeast"/>
        <w:ind w:firstLine="482"/>
        <w:rPr>
          <w:rFonts w:ascii="Calibri" w:eastAsia="宋体" w:hAnsi="Calibri" w:cs="Calibri"/>
          <w:color w:val="333333"/>
          <w:kern w:val="0"/>
          <w:szCs w:val="21"/>
        </w:rPr>
      </w:pPr>
      <w:r w:rsidRPr="00EF2F22">
        <w:rPr>
          <w:rFonts w:ascii="宋体" w:eastAsia="宋体" w:hAnsi="宋体" w:cs="宋体" w:hint="eastAsia"/>
          <w:color w:val="333333"/>
          <w:kern w:val="0"/>
          <w:sz w:val="28"/>
          <w:szCs w:val="28"/>
          <w:shd w:val="clear" w:color="auto" w:fill="FFFFFF"/>
        </w:rPr>
        <w:t> </w:t>
      </w:r>
    </w:p>
    <w:p w:rsidR="00EF2F22" w:rsidRPr="00EF2F22" w:rsidRDefault="00EF2F22" w:rsidP="00EF2F22">
      <w:pPr>
        <w:widowControl/>
        <w:shd w:val="clear" w:color="auto" w:fill="FFFFFF"/>
        <w:spacing w:line="315" w:lineRule="atLeast"/>
        <w:ind w:firstLine="3715"/>
        <w:rPr>
          <w:rFonts w:ascii="Calibri" w:eastAsia="宋体" w:hAnsi="Calibri" w:cs="Calibri"/>
          <w:color w:val="333333"/>
          <w:kern w:val="0"/>
          <w:szCs w:val="21"/>
        </w:rPr>
      </w:pPr>
      <w:r w:rsidRPr="00EF2F22">
        <w:rPr>
          <w:rFonts w:ascii="宋体" w:eastAsia="宋体" w:hAnsi="宋体" w:cs="宋体" w:hint="eastAsia"/>
          <w:color w:val="333333"/>
          <w:kern w:val="0"/>
          <w:sz w:val="28"/>
          <w:szCs w:val="28"/>
          <w:shd w:val="clear" w:color="auto" w:fill="FFFFFF"/>
        </w:rPr>
        <w:t> </w:t>
      </w:r>
    </w:p>
    <w:p w:rsidR="00EF2F22" w:rsidRPr="00EF2F22" w:rsidRDefault="00EF2F22" w:rsidP="00EF2F22">
      <w:pPr>
        <w:widowControl/>
        <w:shd w:val="clear" w:color="auto" w:fill="FFFFFF"/>
        <w:spacing w:line="315" w:lineRule="atLeast"/>
        <w:ind w:firstLine="3715"/>
        <w:rPr>
          <w:rFonts w:ascii="Calibri" w:eastAsia="宋体" w:hAnsi="Calibri" w:cs="Calibri"/>
          <w:color w:val="333333"/>
          <w:kern w:val="0"/>
          <w:szCs w:val="21"/>
        </w:rPr>
      </w:pPr>
      <w:r w:rsidRPr="00EF2F22">
        <w:rPr>
          <w:rFonts w:ascii="仿宋" w:eastAsia="仿宋" w:hAnsi="仿宋" w:cs="Calibri" w:hint="eastAsia"/>
          <w:color w:val="333333"/>
          <w:kern w:val="0"/>
          <w:sz w:val="28"/>
          <w:szCs w:val="28"/>
          <w:shd w:val="clear" w:color="auto" w:fill="FFFFFF"/>
        </w:rPr>
        <w:t>沈阳航空航天大学</w:t>
      </w:r>
      <w:r w:rsidRPr="00EF2F22">
        <w:rPr>
          <w:rFonts w:ascii="宋体" w:eastAsia="宋体" w:hAnsi="宋体" w:cs="宋体" w:hint="eastAsia"/>
          <w:color w:val="333333"/>
          <w:kern w:val="0"/>
          <w:sz w:val="28"/>
          <w:szCs w:val="28"/>
          <w:shd w:val="clear" w:color="auto" w:fill="FFFFFF"/>
        </w:rPr>
        <w:t> </w:t>
      </w:r>
      <w:r w:rsidRPr="00EF2F22">
        <w:rPr>
          <w:rFonts w:ascii="仿宋" w:eastAsia="仿宋" w:hAnsi="仿宋" w:cs="Calibri" w:hint="eastAsia"/>
          <w:color w:val="333333"/>
          <w:kern w:val="0"/>
          <w:sz w:val="28"/>
          <w:szCs w:val="28"/>
          <w:shd w:val="clear" w:color="auto" w:fill="FFFFFF"/>
        </w:rPr>
        <w:t>安全工程学院</w:t>
      </w:r>
    </w:p>
    <w:p w:rsidR="00EF2F22" w:rsidRPr="00EF2F22" w:rsidRDefault="00EF2F22" w:rsidP="00EF2F22">
      <w:pPr>
        <w:widowControl/>
        <w:shd w:val="clear" w:color="auto" w:fill="FFFFFF"/>
        <w:spacing w:line="315" w:lineRule="atLeast"/>
        <w:ind w:firstLine="482"/>
        <w:rPr>
          <w:rFonts w:ascii="Calibri" w:eastAsia="宋体" w:hAnsi="Calibri" w:cs="Calibri"/>
          <w:color w:val="333333"/>
          <w:kern w:val="0"/>
          <w:szCs w:val="21"/>
        </w:rPr>
      </w:pPr>
      <w:r w:rsidRPr="00EF2F22">
        <w:rPr>
          <w:rFonts w:ascii="宋体" w:eastAsia="宋体" w:hAnsi="宋体" w:cs="宋体" w:hint="eastAsia"/>
          <w:color w:val="333333"/>
          <w:kern w:val="0"/>
          <w:sz w:val="28"/>
          <w:szCs w:val="28"/>
          <w:shd w:val="clear" w:color="auto" w:fill="FFFFFF"/>
        </w:rPr>
        <w:t>                                </w:t>
      </w:r>
      <w:r w:rsidRPr="00EF2F22">
        <w:rPr>
          <w:rFonts w:ascii="仿宋" w:eastAsia="仿宋" w:hAnsi="仿宋" w:cs="Calibri" w:hint="eastAsia"/>
          <w:color w:val="333333"/>
          <w:kern w:val="0"/>
          <w:sz w:val="28"/>
          <w:szCs w:val="28"/>
          <w:shd w:val="clear" w:color="auto" w:fill="FFFFFF"/>
        </w:rPr>
        <w:t>2023年4月4日</w:t>
      </w:r>
    </w:p>
    <w:p w:rsidR="005618D3" w:rsidRDefault="005618D3">
      <w:bookmarkStart w:id="0" w:name="_GoBack"/>
      <w:bookmarkEnd w:id="0"/>
    </w:p>
    <w:sectPr w:rsidR="005618D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840"/>
    <w:rsid w:val="00473840"/>
    <w:rsid w:val="005618D3"/>
    <w:rsid w:val="00EF2F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683070">
      <w:bodyDiv w:val="1"/>
      <w:marLeft w:val="0"/>
      <w:marRight w:val="0"/>
      <w:marTop w:val="0"/>
      <w:marBottom w:val="0"/>
      <w:divBdr>
        <w:top w:val="none" w:sz="0" w:space="0" w:color="auto"/>
        <w:left w:val="none" w:sz="0" w:space="0" w:color="auto"/>
        <w:bottom w:val="none" w:sz="0" w:space="0" w:color="auto"/>
        <w:right w:val="none" w:sz="0" w:space="0" w:color="auto"/>
      </w:divBdr>
      <w:divsChild>
        <w:div w:id="175466921">
          <w:marLeft w:val="0"/>
          <w:marRight w:val="0"/>
          <w:marTop w:val="0"/>
          <w:marBottom w:val="0"/>
          <w:divBdr>
            <w:top w:val="none" w:sz="0" w:space="0" w:color="auto"/>
            <w:left w:val="none" w:sz="0" w:space="0" w:color="auto"/>
            <w:bottom w:val="single" w:sz="6" w:space="11" w:color="EBEBEB"/>
            <w:right w:val="none" w:sz="0" w:space="0" w:color="auto"/>
          </w:divBdr>
        </w:div>
        <w:div w:id="1230536286">
          <w:marLeft w:val="0"/>
          <w:marRight w:val="0"/>
          <w:marTop w:val="0"/>
          <w:marBottom w:val="0"/>
          <w:divBdr>
            <w:top w:val="none" w:sz="0" w:space="0" w:color="auto"/>
            <w:left w:val="none" w:sz="0" w:space="0" w:color="auto"/>
            <w:bottom w:val="none" w:sz="0" w:space="0" w:color="auto"/>
            <w:right w:val="none" w:sz="0" w:space="0" w:color="auto"/>
          </w:divBdr>
          <w:divsChild>
            <w:div w:id="958031934">
              <w:marLeft w:val="0"/>
              <w:marRight w:val="0"/>
              <w:marTop w:val="0"/>
              <w:marBottom w:val="0"/>
              <w:divBdr>
                <w:top w:val="none" w:sz="0" w:space="0" w:color="auto"/>
                <w:left w:val="none" w:sz="0" w:space="0" w:color="auto"/>
                <w:bottom w:val="none" w:sz="0" w:space="0" w:color="auto"/>
                <w:right w:val="none" w:sz="0" w:space="0" w:color="auto"/>
              </w:divBdr>
              <w:divsChild>
                <w:div w:id="323095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111</Words>
  <Characters>634</Characters>
  <Application>Microsoft Office Word</Application>
  <DocSecurity>0</DocSecurity>
  <Lines>5</Lines>
  <Paragraphs>1</Paragraphs>
  <ScaleCrop>false</ScaleCrop>
  <Company/>
  <LinksUpToDate>false</LinksUpToDate>
  <CharactersWithSpaces>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2023-05-17T12:50:00Z</dcterms:created>
  <dcterms:modified xsi:type="dcterms:W3CDTF">2023-05-17T12:50:00Z</dcterms:modified>
</cp:coreProperties>
</file>